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13" w:rsidRDefault="00632E59">
      <w:pPr>
        <w:pStyle w:val="BodyText"/>
        <w:spacing w:before="78" w:after="2" w:line="398" w:lineRule="auto"/>
        <w:ind w:left="558" w:right="86" w:firstLine="8245"/>
      </w:pPr>
      <w:r>
        <w:t>1 priedas</w:t>
      </w:r>
      <w:r>
        <w:rPr>
          <w:spacing w:val="-57"/>
        </w:rPr>
        <w:t xml:space="preserve"> </w:t>
      </w:r>
      <w:r>
        <w:t>PRANEŠIMO</w:t>
      </w:r>
      <w:r>
        <w:rPr>
          <w:spacing w:val="-3"/>
        </w:rPr>
        <w:t xml:space="preserve"> </w:t>
      </w:r>
      <w:r>
        <w:t>APIE</w:t>
      </w:r>
      <w:r>
        <w:rPr>
          <w:spacing w:val="-2"/>
        </w:rPr>
        <w:t xml:space="preserve"> </w:t>
      </w:r>
      <w:r>
        <w:t>GALIMĄ</w:t>
      </w:r>
      <w:r>
        <w:rPr>
          <w:spacing w:val="-3"/>
        </w:rPr>
        <w:t xml:space="preserve"> </w:t>
      </w:r>
      <w:r>
        <w:t>SMURTO</w:t>
      </w:r>
      <w:r>
        <w:rPr>
          <w:spacing w:val="-2"/>
        </w:rPr>
        <w:t xml:space="preserve"> </w:t>
      </w:r>
      <w:r>
        <w:t>ATVEJĮ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PRIEKABIAVIMĄ</w:t>
      </w:r>
      <w:r>
        <w:rPr>
          <w:spacing w:val="-3"/>
        </w:rPr>
        <w:t xml:space="preserve"> </w:t>
      </w:r>
      <w:r>
        <w:t>ANKETA</w:t>
      </w: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2979"/>
        <w:gridCol w:w="1385"/>
      </w:tblGrid>
      <w:tr w:rsidR="00341413">
        <w:trPr>
          <w:trHeight w:val="755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59" w:lineRule="auto"/>
              <w:ind w:right="245"/>
              <w:rPr>
                <w:sz w:val="24"/>
              </w:rPr>
            </w:pPr>
            <w:r>
              <w:rPr>
                <w:sz w:val="24"/>
              </w:rPr>
              <w:t>Kam (kokiu būdu) pranešta apie galimo smurto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priekabiavimo atvejį:</w:t>
            </w:r>
          </w:p>
        </w:tc>
        <w:tc>
          <w:tcPr>
            <w:tcW w:w="4364" w:type="dxa"/>
            <w:gridSpan w:val="2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755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59" w:lineRule="auto"/>
              <w:ind w:right="185"/>
              <w:rPr>
                <w:sz w:val="24"/>
              </w:rPr>
            </w:pPr>
            <w:r>
              <w:rPr>
                <w:sz w:val="24"/>
              </w:rPr>
              <w:t>Pranešusio apie galimo smurto ir priekabiavimo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atvejį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paštas,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4364" w:type="dxa"/>
            <w:gridSpan w:val="2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755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59" w:lineRule="auto"/>
              <w:ind w:right="425"/>
              <w:rPr>
                <w:sz w:val="24"/>
              </w:rPr>
            </w:pPr>
            <w:r>
              <w:rPr>
                <w:sz w:val="24"/>
              </w:rPr>
              <w:t>Galimo smurto ir priekabiavimo atvejo laikas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 trukmė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pan.)</w:t>
            </w:r>
          </w:p>
        </w:tc>
        <w:tc>
          <w:tcPr>
            <w:tcW w:w="4364" w:type="dxa"/>
            <w:gridSpan w:val="2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756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59" w:lineRule="auto"/>
              <w:ind w:right="342"/>
              <w:rPr>
                <w:sz w:val="24"/>
              </w:rPr>
            </w:pPr>
            <w:r>
              <w:rPr>
                <w:sz w:val="24"/>
              </w:rPr>
              <w:t>Galimo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priekabiavimo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atvejo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vieta</w:t>
            </w:r>
          </w:p>
        </w:tc>
        <w:tc>
          <w:tcPr>
            <w:tcW w:w="4364" w:type="dxa"/>
            <w:gridSpan w:val="2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457"/>
        </w:trPr>
        <w:tc>
          <w:tcPr>
            <w:tcW w:w="9292" w:type="dxa"/>
            <w:gridSpan w:val="3"/>
          </w:tcPr>
          <w:p w:rsidR="00341413" w:rsidRDefault="00632E5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Kokia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smurto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naudota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įtariama,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naudota:</w:t>
            </w:r>
          </w:p>
        </w:tc>
      </w:tr>
      <w:tr w:rsidR="00341413">
        <w:trPr>
          <w:trHeight w:val="755"/>
        </w:trPr>
        <w:tc>
          <w:tcPr>
            <w:tcW w:w="7907" w:type="dxa"/>
            <w:gridSpan w:val="2"/>
          </w:tcPr>
          <w:p w:rsidR="00341413" w:rsidRDefault="00632E59">
            <w:pPr>
              <w:pStyle w:val="TableParagraph"/>
              <w:spacing w:line="259" w:lineRule="auto"/>
              <w:ind w:right="597"/>
              <w:rPr>
                <w:sz w:val="24"/>
              </w:rPr>
            </w:pPr>
            <w:r>
              <w:rPr>
                <w:sz w:val="24"/>
              </w:rPr>
              <w:t>Fizinis: užgauliojimas veiksmais (pargriovimas, įspyrimas, kumštelėjimas,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spjaudymas,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daiktų atiminėjimas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 gadinimas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pan.)</w:t>
            </w:r>
          </w:p>
        </w:tc>
        <w:tc>
          <w:tcPr>
            <w:tcW w:w="1385" w:type="dxa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1053"/>
        </w:trPr>
        <w:tc>
          <w:tcPr>
            <w:tcW w:w="7907" w:type="dxa"/>
            <w:gridSpan w:val="2"/>
          </w:tcPr>
          <w:p w:rsidR="00341413" w:rsidRDefault="00632E59">
            <w:pPr>
              <w:pStyle w:val="TableParagraph"/>
              <w:spacing w:line="259" w:lineRule="auto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Psichologinis,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emocinis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smurtas: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žeidžiantys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žodžiai,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pastabos,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grasinimai,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draudimai, gąsdinimai, kaltinimai, nesikalbėjimas, tylėjimas, ignoravimas,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patyčios,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nuomonės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primetimas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žmogui,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siekiant savo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tikslų</w:t>
            </w:r>
          </w:p>
        </w:tc>
        <w:tc>
          <w:tcPr>
            <w:tcW w:w="1385" w:type="dxa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1648"/>
        </w:trPr>
        <w:tc>
          <w:tcPr>
            <w:tcW w:w="7907" w:type="dxa"/>
            <w:gridSpan w:val="2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Elektroninis: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patyčios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vykstančios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elektroninėje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erdvėje: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socialiniuose</w:t>
            </w:r>
          </w:p>
          <w:p w:rsidR="00341413" w:rsidRDefault="00632E59">
            <w:pPr>
              <w:pStyle w:val="TableParagraph"/>
              <w:spacing w:before="21" w:line="261" w:lineRule="auto"/>
              <w:ind w:right="98"/>
              <w:rPr>
                <w:sz w:val="24"/>
              </w:rPr>
            </w:pPr>
            <w:r>
              <w:rPr>
                <w:sz w:val="24"/>
              </w:rPr>
              <w:t>tinkluose, kitose vietose internete, naudojant mobiliuosius telefonus (nemalonių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žinučių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elektroninių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laiškų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rašinėjimas,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skaudinantis bendravimas</w:t>
            </w:r>
          </w:p>
          <w:p w:rsidR="00341413" w:rsidRDefault="00632E59">
            <w:pPr>
              <w:pStyle w:val="TableParagraph"/>
              <w:spacing w:line="259" w:lineRule="auto"/>
              <w:ind w:right="691"/>
              <w:rPr>
                <w:sz w:val="24"/>
              </w:rPr>
            </w:pPr>
            <w:r>
              <w:rPr>
                <w:sz w:val="24"/>
              </w:rPr>
              <w:t>pokalbių kambariuose, asmeninio gyvenimo detalių viešinimas, tapatybės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pasisavinimas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pan.)</w:t>
            </w:r>
          </w:p>
        </w:tc>
        <w:tc>
          <w:tcPr>
            <w:tcW w:w="1385" w:type="dxa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983"/>
        </w:trPr>
        <w:tc>
          <w:tcPr>
            <w:tcW w:w="9292" w:type="dxa"/>
            <w:gridSpan w:val="3"/>
          </w:tcPr>
          <w:p w:rsidR="00341413" w:rsidRDefault="00632E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(tr</w:t>
            </w:r>
            <w:r>
              <w:rPr>
                <w:sz w:val="24"/>
              </w:rPr>
              <w:t>umpai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aprašykite):</w:t>
            </w:r>
          </w:p>
        </w:tc>
      </w:tr>
      <w:tr w:rsidR="00341413">
        <w:trPr>
          <w:trHeight w:val="458"/>
        </w:trPr>
        <w:tc>
          <w:tcPr>
            <w:tcW w:w="7907" w:type="dxa"/>
            <w:gridSpan w:val="2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žinomas,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elgesys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vienkartinis</w:t>
            </w:r>
          </w:p>
        </w:tc>
        <w:tc>
          <w:tcPr>
            <w:tcW w:w="1385" w:type="dxa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457"/>
        </w:trPr>
        <w:tc>
          <w:tcPr>
            <w:tcW w:w="9292" w:type="dxa"/>
            <w:gridSpan w:val="3"/>
          </w:tcPr>
          <w:p w:rsidR="00341413" w:rsidRDefault="00632E5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Duomenys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galimo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smurto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priekabiavimo dalyvius</w:t>
            </w:r>
          </w:p>
        </w:tc>
      </w:tr>
      <w:tr w:rsidR="00341413">
        <w:trPr>
          <w:trHeight w:val="1053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59" w:lineRule="auto"/>
              <w:ind w:right="631"/>
              <w:rPr>
                <w:sz w:val="24"/>
              </w:rPr>
            </w:pPr>
            <w:r>
              <w:rPr>
                <w:sz w:val="24"/>
              </w:rPr>
              <w:t xml:space="preserve">Galimai </w:t>
            </w:r>
            <w:r>
              <w:rPr>
                <w:b/>
                <w:sz w:val="24"/>
              </w:rPr>
              <w:t xml:space="preserve">patyrusio </w:t>
            </w:r>
            <w:r>
              <w:rPr>
                <w:sz w:val="24"/>
              </w:rPr>
              <w:t>smurtą ir priekabiavimą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vardas, pavardė, pareigos, kita svarbi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</w:p>
        </w:tc>
        <w:tc>
          <w:tcPr>
            <w:tcW w:w="4364" w:type="dxa"/>
            <w:gridSpan w:val="2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755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59" w:lineRule="auto"/>
              <w:ind w:right="283"/>
              <w:rPr>
                <w:sz w:val="24"/>
              </w:rPr>
            </w:pPr>
            <w:r>
              <w:rPr>
                <w:sz w:val="24"/>
              </w:rPr>
              <w:t>Galimai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smurtavusio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priekabiavusio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pareigos,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svarbi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</w:p>
        </w:tc>
        <w:tc>
          <w:tcPr>
            <w:tcW w:w="4364" w:type="dxa"/>
            <w:gridSpan w:val="2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755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59" w:lineRule="auto"/>
              <w:ind w:right="124"/>
              <w:rPr>
                <w:sz w:val="24"/>
              </w:rPr>
            </w:pPr>
            <w:r>
              <w:rPr>
                <w:sz w:val="24"/>
              </w:rPr>
              <w:t>Galimai mačiusių, žinančių (</w:t>
            </w:r>
            <w:r>
              <w:rPr>
                <w:b/>
                <w:sz w:val="24"/>
              </w:rPr>
              <w:t>liudininkų</w:t>
            </w:r>
            <w:r>
              <w:rPr>
                <w:sz w:val="24"/>
              </w:rPr>
              <w:t>) vardas,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pareigos,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 svarbi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</w:p>
        </w:tc>
        <w:tc>
          <w:tcPr>
            <w:tcW w:w="4364" w:type="dxa"/>
            <w:gridSpan w:val="2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413">
        <w:trPr>
          <w:trHeight w:val="458"/>
        </w:trPr>
        <w:tc>
          <w:tcPr>
            <w:tcW w:w="9292" w:type="dxa"/>
            <w:gridSpan w:val="3"/>
          </w:tcPr>
          <w:p w:rsidR="00341413" w:rsidRDefault="00632E5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Išsamesnė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informacija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įvykį:</w:t>
            </w:r>
          </w:p>
        </w:tc>
      </w:tr>
      <w:tr w:rsidR="00341413">
        <w:trPr>
          <w:trHeight w:val="1372"/>
        </w:trPr>
        <w:tc>
          <w:tcPr>
            <w:tcW w:w="9292" w:type="dxa"/>
            <w:gridSpan w:val="3"/>
          </w:tcPr>
          <w:p w:rsidR="00341413" w:rsidRDefault="003414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41413" w:rsidRDefault="00341413">
      <w:pPr>
        <w:rPr>
          <w:sz w:val="24"/>
        </w:rPr>
        <w:sectPr w:rsidR="00341413">
          <w:type w:val="continuous"/>
          <w:pgSz w:w="11910" w:h="16840"/>
          <w:pgMar w:top="1040" w:right="460" w:bottom="280" w:left="1600" w:header="567" w:footer="567" w:gutter="0"/>
          <w:cols w:space="1296"/>
        </w:sectPr>
      </w:pPr>
    </w:p>
    <w:p w:rsidR="00341413" w:rsidRDefault="00632E59">
      <w:pPr>
        <w:spacing w:before="73"/>
        <w:ind w:left="4542" w:right="4900"/>
        <w:jc w:val="center"/>
        <w:rPr>
          <w:sz w:val="20"/>
        </w:rPr>
      </w:pPr>
      <w:r>
        <w:rPr>
          <w:sz w:val="20"/>
        </w:rPr>
        <w:lastRenderedPageBreak/>
        <w:t>2 -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</w:p>
    <w:p w:rsidR="00341413" w:rsidRDefault="00341413">
      <w:pPr>
        <w:spacing w:before="2" w:after="1"/>
        <w:rPr>
          <w:sz w:val="2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364"/>
      </w:tblGrid>
      <w:tr w:rsidR="00341413">
        <w:trPr>
          <w:trHeight w:val="758"/>
        </w:trPr>
        <w:tc>
          <w:tcPr>
            <w:tcW w:w="9292" w:type="dxa"/>
            <w:gridSpan w:val="2"/>
          </w:tcPr>
          <w:p w:rsidR="00341413" w:rsidRDefault="00632E59">
            <w:pPr>
              <w:pStyle w:val="TableParagraph"/>
              <w:spacing w:before="1" w:line="259" w:lineRule="auto"/>
              <w:rPr>
                <w:sz w:val="16"/>
              </w:rPr>
            </w:pPr>
            <w:r>
              <w:rPr>
                <w:sz w:val="24"/>
              </w:rPr>
              <w:t>Pranešimo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registravimas,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nagrinėjimas,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priekabiavimo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užkardymo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priemonių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taikymas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16"/>
              </w:rPr>
              <w:t>(pildo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pranešimų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apie smurtą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priekabiavimą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nagrinėjimo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komisija)</w:t>
            </w:r>
          </w:p>
        </w:tc>
      </w:tr>
      <w:tr w:rsidR="00341413">
        <w:trPr>
          <w:trHeight w:val="455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Pranešimo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registravimo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4364" w:type="dxa"/>
          </w:tcPr>
          <w:p w:rsidR="00341413" w:rsidRDefault="00341413">
            <w:pPr>
              <w:pStyle w:val="TableParagraph"/>
              <w:ind w:left="0"/>
            </w:pPr>
          </w:p>
        </w:tc>
      </w:tr>
      <w:tr w:rsidR="00341413">
        <w:trPr>
          <w:trHeight w:val="457"/>
        </w:trPr>
        <w:tc>
          <w:tcPr>
            <w:tcW w:w="4928" w:type="dxa"/>
          </w:tcPr>
          <w:p w:rsidR="00341413" w:rsidRDefault="00632E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Informacijos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komisijai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perdavimo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4364" w:type="dxa"/>
          </w:tcPr>
          <w:p w:rsidR="00341413" w:rsidRDefault="00341413">
            <w:pPr>
              <w:pStyle w:val="TableParagraph"/>
              <w:ind w:left="0"/>
            </w:pPr>
          </w:p>
        </w:tc>
      </w:tr>
      <w:tr w:rsidR="00341413">
        <w:trPr>
          <w:trHeight w:val="457"/>
        </w:trPr>
        <w:tc>
          <w:tcPr>
            <w:tcW w:w="4928" w:type="dxa"/>
          </w:tcPr>
          <w:p w:rsidR="00341413" w:rsidRDefault="00632E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Informacijos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vadovybei perdavimo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4364" w:type="dxa"/>
          </w:tcPr>
          <w:p w:rsidR="00341413" w:rsidRDefault="00341413">
            <w:pPr>
              <w:pStyle w:val="TableParagraph"/>
              <w:ind w:left="0"/>
            </w:pPr>
          </w:p>
        </w:tc>
      </w:tr>
      <w:tr w:rsidR="00341413">
        <w:trPr>
          <w:trHeight w:val="1833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Pranešimo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nagrinėjimo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sudėtis</w:t>
            </w:r>
          </w:p>
        </w:tc>
        <w:tc>
          <w:tcPr>
            <w:tcW w:w="4364" w:type="dxa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41413" w:rsidRDefault="00632E59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41413" w:rsidRDefault="00632E59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41413" w:rsidRDefault="00632E59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341413">
        <w:trPr>
          <w:trHeight w:val="755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59" w:lineRule="auto"/>
              <w:ind w:right="244"/>
              <w:rPr>
                <w:sz w:val="24"/>
              </w:rPr>
            </w:pPr>
            <w:r>
              <w:rPr>
                <w:sz w:val="24"/>
              </w:rPr>
              <w:t>Komisijos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pranešimo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nagrinėjimo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posėdžio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laikas</w:t>
            </w:r>
          </w:p>
        </w:tc>
        <w:tc>
          <w:tcPr>
            <w:tcW w:w="4364" w:type="dxa"/>
          </w:tcPr>
          <w:p w:rsidR="00341413" w:rsidRDefault="00341413">
            <w:pPr>
              <w:pStyle w:val="TableParagraph"/>
              <w:ind w:left="0"/>
            </w:pPr>
          </w:p>
        </w:tc>
      </w:tr>
      <w:tr w:rsidR="00341413">
        <w:trPr>
          <w:trHeight w:val="1372"/>
        </w:trPr>
        <w:tc>
          <w:tcPr>
            <w:tcW w:w="9292" w:type="dxa"/>
            <w:gridSpan w:val="2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Trumpas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posėdžio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aprašymas:</w:t>
            </w:r>
          </w:p>
        </w:tc>
      </w:tr>
      <w:tr w:rsidR="00341413">
        <w:trPr>
          <w:trHeight w:val="755"/>
        </w:trPr>
        <w:tc>
          <w:tcPr>
            <w:tcW w:w="4928" w:type="dxa"/>
          </w:tcPr>
          <w:p w:rsidR="00341413" w:rsidRDefault="00632E59">
            <w:pPr>
              <w:pStyle w:val="TableParagraph"/>
              <w:tabs>
                <w:tab w:val="left" w:pos="3849"/>
              </w:tabs>
              <w:spacing w:line="259" w:lineRule="auto"/>
              <w:ind w:right="862"/>
              <w:rPr>
                <w:sz w:val="24"/>
              </w:rPr>
            </w:pPr>
            <w:r>
              <w:rPr>
                <w:sz w:val="24"/>
              </w:rPr>
              <w:t>Komisijos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pranešimo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nagrinėjimo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posėdžio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laikas</w:t>
            </w:r>
          </w:p>
        </w:tc>
        <w:tc>
          <w:tcPr>
            <w:tcW w:w="4364" w:type="dxa"/>
          </w:tcPr>
          <w:p w:rsidR="00341413" w:rsidRDefault="00341413">
            <w:pPr>
              <w:pStyle w:val="TableParagraph"/>
              <w:ind w:left="0"/>
            </w:pPr>
          </w:p>
        </w:tc>
      </w:tr>
      <w:tr w:rsidR="00341413">
        <w:trPr>
          <w:trHeight w:val="1372"/>
        </w:trPr>
        <w:tc>
          <w:tcPr>
            <w:tcW w:w="9292" w:type="dxa"/>
            <w:gridSpan w:val="2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Trumpas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komisijos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posėdžio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aprašymas:</w:t>
            </w:r>
          </w:p>
        </w:tc>
      </w:tr>
      <w:tr w:rsidR="00341413">
        <w:trPr>
          <w:trHeight w:val="1374"/>
        </w:trPr>
        <w:tc>
          <w:tcPr>
            <w:tcW w:w="9292" w:type="dxa"/>
            <w:gridSpan w:val="2"/>
          </w:tcPr>
          <w:p w:rsidR="00341413" w:rsidRDefault="00632E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Panašių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priekabiavimo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atvejų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užkardymo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priemonės:</w:t>
            </w:r>
          </w:p>
        </w:tc>
      </w:tr>
      <w:tr w:rsidR="00341413">
        <w:trPr>
          <w:trHeight w:val="1372"/>
        </w:trPr>
        <w:tc>
          <w:tcPr>
            <w:tcW w:w="9292" w:type="dxa"/>
            <w:gridSpan w:val="2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Panašių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priekabiavimo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atvejų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prevencinės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priemonės:</w:t>
            </w:r>
          </w:p>
        </w:tc>
      </w:tr>
      <w:tr w:rsidR="00341413">
        <w:trPr>
          <w:trHeight w:val="1374"/>
        </w:trPr>
        <w:tc>
          <w:tcPr>
            <w:tcW w:w="9292" w:type="dxa"/>
            <w:gridSpan w:val="2"/>
          </w:tcPr>
          <w:p w:rsidR="00341413" w:rsidRDefault="00632E5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Smurtautojui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taikytos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poveikio priemonės:</w:t>
            </w:r>
          </w:p>
        </w:tc>
      </w:tr>
      <w:tr w:rsidR="00341413">
        <w:trPr>
          <w:trHeight w:val="457"/>
        </w:trPr>
        <w:tc>
          <w:tcPr>
            <w:tcW w:w="4928" w:type="dxa"/>
          </w:tcPr>
          <w:p w:rsidR="00341413" w:rsidRDefault="00632E5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Atvejo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nagrinėjimas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baigtas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(data)</w:t>
            </w:r>
          </w:p>
        </w:tc>
        <w:tc>
          <w:tcPr>
            <w:tcW w:w="4364" w:type="dxa"/>
          </w:tcPr>
          <w:p w:rsidR="00341413" w:rsidRDefault="00341413">
            <w:pPr>
              <w:pStyle w:val="TableParagraph"/>
              <w:ind w:left="0"/>
            </w:pPr>
          </w:p>
        </w:tc>
      </w:tr>
    </w:tbl>
    <w:p w:rsidR="00000000" w:rsidRDefault="00632E59"/>
    <w:sectPr w:rsidR="00000000">
      <w:pgSz w:w="11910" w:h="16840"/>
      <w:pgMar w:top="48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413"/>
    <w:rsid w:val="00341413"/>
    <w:rsid w:val="0063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A8C8-A770-4EBF-BDFB-6543110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UŽDAROJI AKCINĖ BENDROVĖ “ANIMUS MOBILIS”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AKCINĖ BENDROVĖ “ANIMUS MOBILIS”</dc:title>
  <dc:creator>Didelis</dc:creator>
  <cp:lastModifiedBy>Asta</cp:lastModifiedBy>
  <cp:revision>2</cp:revision>
  <dcterms:created xsi:type="dcterms:W3CDTF">2022-12-30T08:06:00Z</dcterms:created>
  <dcterms:modified xsi:type="dcterms:W3CDTF">2022-12-30T08:06:00Z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2022-12-30T00:00:00Z</vt:filetime>
  </property>
</Properties>
</file>